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DF" w:rsidRDefault="006531F5" w:rsidP="00F176DF">
      <w:pPr>
        <w:shd w:val="clear" w:color="auto" w:fill="D9D9D9" w:themeFill="background1" w:themeFillShade="D9"/>
      </w:pPr>
      <w:r>
        <w:rPr>
          <w:rFonts w:eastAsia="Times New Roman" w:cs="Arial"/>
          <w:b/>
          <w:color w:val="000000"/>
          <w:sz w:val="22"/>
          <w:lang w:eastAsia="de-DE"/>
        </w:rPr>
        <w:t xml:space="preserve">Übungsaufgaben </w:t>
      </w:r>
      <w:r w:rsidR="005E402D">
        <w:rPr>
          <w:rFonts w:eastAsia="Times New Roman" w:cs="Arial"/>
          <w:b/>
          <w:color w:val="000000"/>
          <w:sz w:val="22"/>
          <w:lang w:eastAsia="de-DE"/>
        </w:rPr>
        <w:t xml:space="preserve">und Lösungen </w:t>
      </w:r>
      <w:r>
        <w:rPr>
          <w:rFonts w:eastAsia="Times New Roman" w:cs="Arial"/>
          <w:b/>
          <w:color w:val="000000"/>
          <w:sz w:val="22"/>
          <w:lang w:eastAsia="de-DE"/>
        </w:rPr>
        <w:t>zum</w:t>
      </w:r>
      <w:r w:rsidR="002C7614">
        <w:rPr>
          <w:rFonts w:eastAsia="Times New Roman" w:cs="Arial"/>
          <w:b/>
          <w:color w:val="000000"/>
          <w:sz w:val="22"/>
          <w:lang w:eastAsia="de-DE"/>
        </w:rPr>
        <w:t xml:space="preserve"> Erfassen</w:t>
      </w:r>
      <w:r>
        <w:rPr>
          <w:rFonts w:eastAsia="Times New Roman" w:cs="Arial"/>
          <w:b/>
          <w:color w:val="000000"/>
          <w:sz w:val="22"/>
          <w:lang w:eastAsia="de-DE"/>
        </w:rPr>
        <w:t xml:space="preserve"> und Übertragen</w:t>
      </w:r>
    </w:p>
    <w:p w:rsidR="00633E9A" w:rsidRDefault="00633E9A" w:rsidP="00F176DF">
      <w:pPr>
        <w:spacing w:after="0"/>
        <w:rPr>
          <w:szCs w:val="20"/>
        </w:rPr>
      </w:pPr>
    </w:p>
    <w:p w:rsidR="00A465F8" w:rsidRPr="00A465F8" w:rsidRDefault="00A465F8" w:rsidP="00F176DF">
      <w:pPr>
        <w:spacing w:after="0"/>
        <w:rPr>
          <w:i/>
          <w:szCs w:val="20"/>
        </w:rPr>
      </w:pPr>
      <w:r w:rsidRPr="00A465F8">
        <w:rPr>
          <w:i/>
          <w:szCs w:val="20"/>
          <w:lang w:eastAsia="de-CH"/>
        </w:rPr>
        <w:t>Geben Sie bei den folgenden Aufgaben an, wie Sie die Angaben in der Ressource in den entsprechenden Elementen übertragen bzw. erfassen.</w:t>
      </w:r>
    </w:p>
    <w:p w:rsidR="00A465F8" w:rsidRDefault="00A465F8" w:rsidP="00F176DF">
      <w:pPr>
        <w:spacing w:after="0"/>
        <w:rPr>
          <w:szCs w:val="20"/>
        </w:rPr>
      </w:pPr>
    </w:p>
    <w:p w:rsidR="00A465F8" w:rsidRDefault="00A465F8" w:rsidP="00F176DF">
      <w:pPr>
        <w:spacing w:after="0"/>
        <w:rPr>
          <w:szCs w:val="20"/>
        </w:rPr>
      </w:pPr>
    </w:p>
    <w:tbl>
      <w:tblPr>
        <w:tblStyle w:val="Tabellenraster"/>
        <w:tblW w:w="9463" w:type="dxa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A465F8" w:rsidRPr="003A169D" w:rsidTr="00775271">
        <w:tc>
          <w:tcPr>
            <w:tcW w:w="675" w:type="dxa"/>
            <w:tcBorders>
              <w:bottom w:val="single" w:sz="4" w:space="0" w:color="auto"/>
            </w:tcBorders>
          </w:tcPr>
          <w:p w:rsidR="00A465F8" w:rsidRPr="008F0182" w:rsidRDefault="00A465F8" w:rsidP="00775271">
            <w:pPr>
              <w:spacing w:before="60" w:after="60"/>
              <w:jc w:val="center"/>
              <w:rPr>
                <w:noProof/>
                <w:szCs w:val="20"/>
                <w:lang w:eastAsia="de-CH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65F8" w:rsidRPr="00A465F8" w:rsidRDefault="00A465F8" w:rsidP="00775271">
            <w:pPr>
              <w:spacing w:before="60" w:after="60"/>
              <w:jc w:val="center"/>
              <w:rPr>
                <w:b/>
                <w:noProof/>
                <w:szCs w:val="20"/>
                <w:lang w:eastAsia="de-CH"/>
              </w:rPr>
            </w:pPr>
            <w:r w:rsidRPr="00A465F8">
              <w:rPr>
                <w:b/>
                <w:noProof/>
                <w:szCs w:val="20"/>
                <w:lang w:eastAsia="de-CH"/>
              </w:rPr>
              <w:t>Informationsquelle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65F8" w:rsidRPr="00A465F8" w:rsidRDefault="00A465F8" w:rsidP="00775271">
            <w:pPr>
              <w:spacing w:before="60" w:after="60"/>
              <w:jc w:val="center"/>
              <w:rPr>
                <w:b/>
                <w:szCs w:val="20"/>
              </w:rPr>
            </w:pPr>
            <w:r w:rsidRPr="00A465F8">
              <w:rPr>
                <w:b/>
                <w:szCs w:val="20"/>
              </w:rPr>
              <w:t>Lösung</w:t>
            </w:r>
          </w:p>
        </w:tc>
      </w:tr>
      <w:tr w:rsidR="00A465F8" w:rsidTr="002C7614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465F8" w:rsidRPr="008F0182" w:rsidRDefault="00A465F8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  <w:rPr>
                <w:noProof/>
                <w:lang w:eastAsia="de-CH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65F8" w:rsidRPr="00A465F8" w:rsidRDefault="00A465F8" w:rsidP="00B517CE">
            <w:pPr>
              <w:spacing w:before="60" w:after="60"/>
              <w:jc w:val="center"/>
              <w:rPr>
                <w:sz w:val="10"/>
                <w:szCs w:val="10"/>
              </w:rPr>
            </w:pPr>
          </w:p>
          <w:p w:rsidR="00A465F8" w:rsidRDefault="00437A61" w:rsidP="00B517CE">
            <w:pPr>
              <w:spacing w:before="60" w:after="60"/>
              <w:jc w:val="center"/>
            </w:pPr>
            <w:r w:rsidRPr="00805C9F">
              <w:rPr>
                <w:noProof/>
                <w:lang w:eastAsia="de-DE"/>
              </w:rPr>
              <w:drawing>
                <wp:inline distT="0" distB="0" distL="0" distR="0" wp14:anchorId="29757FC4" wp14:editId="1BB35946">
                  <wp:extent cx="2456953" cy="691186"/>
                  <wp:effectExtent l="19050" t="19050" r="19685" b="139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360" cy="6932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5F8" w:rsidRPr="00A465F8" w:rsidRDefault="00A465F8" w:rsidP="00B517CE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56346C" w:rsidRDefault="00791195" w:rsidP="002C7614">
            <w:pPr>
              <w:spacing w:before="60" w:after="60"/>
            </w:pPr>
            <w:r>
              <w:t>Das Ende für Schwert und Galgen?</w:t>
            </w:r>
          </w:p>
          <w:p w:rsidR="008625C1" w:rsidRPr="008625C1" w:rsidRDefault="00AF5ABD" w:rsidP="00AF5ABD">
            <w:pPr>
              <w:tabs>
                <w:tab w:val="right" w:leader="dot" w:pos="4174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791195" w:rsidRDefault="00791195" w:rsidP="002C7614">
            <w:pPr>
              <w:spacing w:before="60" w:after="60"/>
            </w:pPr>
            <w:r>
              <w:t>legislativer Prozess und öffentlicher Diskurs zur Reduzierung der Todesstrafe im Ordentlichen Verfahren unter Joseph II. (1781-1787)</w:t>
            </w:r>
          </w:p>
        </w:tc>
      </w:tr>
      <w:tr w:rsidR="002C7614" w:rsidTr="001C6B95"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B0FEE7" wp14:editId="312FC806">
                  <wp:extent cx="2653030" cy="739775"/>
                  <wp:effectExtent l="0" t="0" r="0" b="3175"/>
                  <wp:docPr id="196" name="Grafi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791195" w:rsidP="002C7614">
            <w:pPr>
              <w:spacing w:before="60" w:after="60"/>
            </w:pPr>
            <w:r>
              <w:t>Don Juan oder Die Liebe zur Geometrie</w:t>
            </w: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630CF36" wp14:editId="598A376A">
                  <wp:extent cx="2583796" cy="469781"/>
                  <wp:effectExtent l="19050" t="19050" r="7620" b="260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694" cy="4904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791195" w:rsidP="002C7614">
            <w:pPr>
              <w:spacing w:before="60" w:after="60"/>
            </w:pPr>
            <w:r>
              <w:t xml:space="preserve">Daniela Elsner/Britta </w:t>
            </w:r>
            <w:proofErr w:type="spellStart"/>
            <w:r>
              <w:t>Viebrock</w:t>
            </w:r>
            <w:proofErr w:type="spellEnd"/>
            <w:r>
              <w:t xml:space="preserve"> (Hrsg.)</w:t>
            </w:r>
          </w:p>
        </w:tc>
      </w:tr>
      <w:tr w:rsidR="00775271" w:rsidTr="001C6B95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271" w:rsidRPr="008F0182" w:rsidRDefault="00775271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5271" w:rsidRPr="00437A61" w:rsidRDefault="00775271" w:rsidP="001C6B95">
            <w:pPr>
              <w:jc w:val="center"/>
              <w:rPr>
                <w:sz w:val="10"/>
                <w:szCs w:val="10"/>
              </w:rPr>
            </w:pPr>
          </w:p>
          <w:p w:rsidR="00775271" w:rsidRDefault="00775271" w:rsidP="001C6B95">
            <w:pPr>
              <w:jc w:val="center"/>
            </w:pPr>
            <w:r w:rsidRPr="00C31FF4">
              <w:rPr>
                <w:noProof/>
                <w:lang w:eastAsia="de-DE"/>
              </w:rPr>
              <w:drawing>
                <wp:inline distT="0" distB="0" distL="0" distR="0" wp14:anchorId="1056A74B" wp14:editId="675C9AD2">
                  <wp:extent cx="2501564" cy="519565"/>
                  <wp:effectExtent l="19050" t="19050" r="13335" b="1397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71" cy="5229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71" w:rsidRPr="00437A61" w:rsidRDefault="00775271" w:rsidP="001C6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5271" w:rsidRPr="00A465F8" w:rsidRDefault="00775271" w:rsidP="001C6B95">
            <w:pPr>
              <w:spacing w:before="60" w:after="60"/>
              <w:rPr>
                <w:sz w:val="10"/>
                <w:szCs w:val="10"/>
              </w:rPr>
            </w:pPr>
          </w:p>
          <w:p w:rsidR="00775271" w:rsidRDefault="00BF142C" w:rsidP="001C6B95">
            <w:pPr>
              <w:spacing w:before="60" w:after="60"/>
            </w:pPr>
            <w:proofErr w:type="spellStart"/>
            <w:r>
              <w:t>Harra</w:t>
            </w:r>
            <w:bookmarkStart w:id="0" w:name="_GoBack"/>
            <w:bookmarkEnd w:id="0"/>
            <w:r w:rsidR="00176C3C">
              <w:t>ssowitz</w:t>
            </w:r>
            <w:proofErr w:type="spellEnd"/>
            <w:r w:rsidR="00176C3C">
              <w:t xml:space="preserve"> </w:t>
            </w:r>
            <w:r w:rsidR="00791195">
              <w:t>Verlag</w:t>
            </w: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865A33">
              <w:rPr>
                <w:noProof/>
                <w:lang w:eastAsia="de-DE"/>
              </w:rPr>
              <w:drawing>
                <wp:inline distT="0" distB="0" distL="0" distR="0" wp14:anchorId="4D59C7BE" wp14:editId="08509DDE">
                  <wp:extent cx="910235" cy="2014120"/>
                  <wp:effectExtent l="19685" t="18415" r="24130" b="24130"/>
                  <wp:docPr id="5" name="Bil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1272" cy="2060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AB14DD" w:rsidP="002C7614">
            <w:pPr>
              <w:spacing w:before="60" w:after="60"/>
            </w:pPr>
            <w:r>
              <w:t>von P.J. Möbius</w:t>
            </w:r>
          </w:p>
        </w:tc>
      </w:tr>
      <w:tr w:rsidR="006531F5" w:rsidRPr="00BF142C" w:rsidTr="00AC392B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F5" w:rsidRPr="008F0182" w:rsidRDefault="006531F5" w:rsidP="00AC392B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531F5" w:rsidRPr="00437A61" w:rsidRDefault="006531F5" w:rsidP="00AC392B">
            <w:pPr>
              <w:jc w:val="center"/>
              <w:rPr>
                <w:sz w:val="10"/>
                <w:szCs w:val="10"/>
              </w:rPr>
            </w:pPr>
          </w:p>
          <w:p w:rsidR="006531F5" w:rsidRDefault="006531F5" w:rsidP="00AC392B">
            <w:pPr>
              <w:jc w:val="center"/>
            </w:pPr>
            <w:r w:rsidRPr="007F415D">
              <w:rPr>
                <w:noProof/>
                <w:lang w:eastAsia="de-DE"/>
              </w:rPr>
              <w:drawing>
                <wp:inline distT="0" distB="0" distL="0" distR="0" wp14:anchorId="407F562C" wp14:editId="7019B3F1">
                  <wp:extent cx="1035400" cy="2363410"/>
                  <wp:effectExtent l="21907" t="16193" r="15558" b="15557"/>
                  <wp:docPr id="1" name="Bil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8745" cy="2371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1F5" w:rsidRPr="00437A61" w:rsidRDefault="006531F5" w:rsidP="00AC392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531F5" w:rsidRPr="00A465F8" w:rsidRDefault="006531F5" w:rsidP="00AC392B">
            <w:pPr>
              <w:spacing w:before="60" w:after="60"/>
              <w:rPr>
                <w:sz w:val="10"/>
                <w:szCs w:val="10"/>
              </w:rPr>
            </w:pPr>
          </w:p>
          <w:p w:rsidR="006531F5" w:rsidRPr="0031775A" w:rsidRDefault="006531F5" w:rsidP="00AC392B">
            <w:pPr>
              <w:spacing w:before="60" w:after="60"/>
              <w:rPr>
                <w:lang w:val="en-US"/>
              </w:rPr>
            </w:pPr>
            <w:r w:rsidRPr="0031775A">
              <w:rPr>
                <w:lang w:val="en-US"/>
              </w:rPr>
              <w:t>Standard dictionary of advertising, mass media and marketing</w:t>
            </w:r>
          </w:p>
        </w:tc>
      </w:tr>
      <w:tr w:rsidR="00D1491A" w:rsidTr="005A3C4C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91A" w:rsidRPr="008F0182" w:rsidRDefault="00D1491A" w:rsidP="005A3C4C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1491A" w:rsidRPr="00D1491A" w:rsidRDefault="00D1491A" w:rsidP="005A3C4C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D1491A" w:rsidRDefault="00D1491A" w:rsidP="005A3C4C">
            <w:pPr>
              <w:jc w:val="center"/>
            </w:pPr>
            <w:r w:rsidRPr="00297203">
              <w:rPr>
                <w:noProof/>
                <w:lang w:eastAsia="de-DE"/>
              </w:rPr>
              <w:drawing>
                <wp:inline distT="0" distB="0" distL="0" distR="0" wp14:anchorId="3C00BCF4" wp14:editId="035DBD74">
                  <wp:extent cx="2633522" cy="267623"/>
                  <wp:effectExtent l="19050" t="19050" r="14605" b="18415"/>
                  <wp:docPr id="12" name="Bild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81" cy="28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91A" w:rsidRPr="00437A61" w:rsidRDefault="00D1491A" w:rsidP="005A3C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1491A" w:rsidRPr="00A465F8" w:rsidRDefault="00D1491A" w:rsidP="005A3C4C">
            <w:pPr>
              <w:spacing w:before="60" w:after="60"/>
              <w:rPr>
                <w:sz w:val="10"/>
                <w:szCs w:val="10"/>
              </w:rPr>
            </w:pPr>
          </w:p>
          <w:p w:rsidR="00D1491A" w:rsidRDefault="00D1491A" w:rsidP="005A3C4C">
            <w:pPr>
              <w:spacing w:before="60" w:after="60"/>
            </w:pPr>
            <w:r>
              <w:t>Siebente, veränderte Auflage</w:t>
            </w:r>
          </w:p>
        </w:tc>
      </w:tr>
      <w:tr w:rsidR="002C7614" w:rsidRPr="00B67B30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6531F5" w:rsidRDefault="002C7614" w:rsidP="002C761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2C7614" w:rsidRDefault="002C7614" w:rsidP="002C7614">
            <w:pPr>
              <w:jc w:val="center"/>
            </w:pPr>
            <w:r w:rsidRPr="00297203">
              <w:rPr>
                <w:noProof/>
                <w:lang w:eastAsia="de-DE"/>
              </w:rPr>
              <w:drawing>
                <wp:inline distT="0" distB="0" distL="0" distR="0" wp14:anchorId="171269BF" wp14:editId="386F6FFF">
                  <wp:extent cx="1483743" cy="1233577"/>
                  <wp:effectExtent l="19050" t="19050" r="21590" b="24130"/>
                  <wp:docPr id="7" name="Bild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49" cy="1245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8625C1" w:rsidP="002C7614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Paris, I [love] you but you'</w:t>
            </w:r>
            <w:r w:rsidR="00AB14DD" w:rsidRPr="00AB14DD">
              <w:rPr>
                <w:lang w:val="en-US"/>
              </w:rPr>
              <w:t>re bringing me [down]</w:t>
            </w:r>
          </w:p>
          <w:p w:rsidR="008625C1" w:rsidRDefault="008625C1" w:rsidP="002C7614">
            <w:pPr>
              <w:spacing w:before="60" w:after="60"/>
              <w:rPr>
                <w:lang w:val="en-US"/>
              </w:rPr>
            </w:pPr>
          </w:p>
          <w:p w:rsidR="008625C1" w:rsidRPr="00B67B30" w:rsidRDefault="008625C1" w:rsidP="002C7614">
            <w:pPr>
              <w:spacing w:before="60" w:after="60"/>
              <w:rPr>
                <w:i/>
                <w:sz w:val="18"/>
                <w:szCs w:val="18"/>
                <w:lang w:val="de-CH"/>
              </w:rPr>
            </w:pPr>
            <w:r w:rsidRPr="00B67B30">
              <w:rPr>
                <w:i/>
                <w:sz w:val="18"/>
                <w:szCs w:val="18"/>
                <w:lang w:val="de-CH"/>
              </w:rPr>
              <w:t>Die Darstellung von [</w:t>
            </w:r>
            <w:proofErr w:type="spellStart"/>
            <w:r w:rsidRPr="00B67B30">
              <w:rPr>
                <w:i/>
                <w:sz w:val="18"/>
                <w:szCs w:val="18"/>
                <w:lang w:val="de-CH"/>
              </w:rPr>
              <w:t>love</w:t>
            </w:r>
            <w:proofErr w:type="spellEnd"/>
            <w:r w:rsidRPr="00B67B30">
              <w:rPr>
                <w:i/>
                <w:sz w:val="18"/>
                <w:szCs w:val="18"/>
                <w:lang w:val="de-CH"/>
              </w:rPr>
              <w:t>]</w:t>
            </w:r>
            <w:r w:rsidR="00B67B30" w:rsidRPr="00B67B30">
              <w:rPr>
                <w:i/>
                <w:sz w:val="18"/>
                <w:szCs w:val="18"/>
                <w:lang w:val="de-CH"/>
              </w:rPr>
              <w:t xml:space="preserve"> als Herz und [down]</w:t>
            </w:r>
            <w:r w:rsidR="00B67B30">
              <w:rPr>
                <w:i/>
                <w:sz w:val="18"/>
                <w:szCs w:val="18"/>
                <w:lang w:val="de-CH"/>
              </w:rPr>
              <w:t xml:space="preserve"> als Pfeil kann in einer Anmerkung erwähnt werden.</w:t>
            </w:r>
          </w:p>
        </w:tc>
      </w:tr>
      <w:tr w:rsidR="002C7614" w:rsidTr="000F3E77"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68D7A3" wp14:editId="1B255FF5">
                  <wp:extent cx="2480501" cy="811595"/>
                  <wp:effectExtent l="19050" t="19050" r="15240" b="2667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67" cy="8191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AB14DD" w:rsidP="002C7614">
            <w:pPr>
              <w:spacing w:before="60" w:after="60"/>
            </w:pPr>
            <w:r>
              <w:t xml:space="preserve">vorgelegt von Diplom Kaufmann Christian </w:t>
            </w:r>
            <w:proofErr w:type="spellStart"/>
            <w:r>
              <w:t>Bizer</w:t>
            </w:r>
            <w:proofErr w:type="spellEnd"/>
            <w:r>
              <w:t>, geboren in Konstanz, wohnhaft in Berlin</w:t>
            </w: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297203">
              <w:rPr>
                <w:noProof/>
                <w:lang w:eastAsia="de-DE"/>
              </w:rPr>
              <w:drawing>
                <wp:inline distT="0" distB="0" distL="0" distR="0" wp14:anchorId="2122EA26" wp14:editId="537D851A">
                  <wp:extent cx="2564334" cy="854015"/>
                  <wp:effectExtent l="19050" t="19050" r="26670" b="22860"/>
                  <wp:docPr id="4" name="Bild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26" cy="864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AB14DD" w:rsidRDefault="00AB14DD" w:rsidP="002C7614">
            <w:pPr>
              <w:spacing w:before="60" w:after="60"/>
            </w:pPr>
            <w:r>
              <w:t>8 verschlossene Räume</w:t>
            </w:r>
          </w:p>
          <w:p w:rsidR="008625C1" w:rsidRPr="008625C1" w:rsidRDefault="00AF5ABD" w:rsidP="00AF5ABD">
            <w:pPr>
              <w:tabs>
                <w:tab w:val="right" w:leader="dot" w:pos="4174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2C7614" w:rsidRDefault="00AB14DD" w:rsidP="002C7614">
            <w:pPr>
              <w:spacing w:before="60" w:after="60"/>
            </w:pPr>
            <w:r>
              <w:t>berühmte Autoren hinterlassen 9 Leichen</w:t>
            </w:r>
          </w:p>
        </w:tc>
      </w:tr>
      <w:tr w:rsidR="002C7614" w:rsidRPr="00BF142C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DF0DE2" wp14:editId="0324615C">
                  <wp:extent cx="2053087" cy="937108"/>
                  <wp:effectExtent l="19050" t="19050" r="23495" b="1587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656" cy="95197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8625C1" w:rsidP="002C7614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Travaux d'</w:t>
            </w:r>
            <w:r w:rsidR="008E64E7" w:rsidRPr="008625C1">
              <w:rPr>
                <w:lang w:val="fr-CH"/>
              </w:rPr>
              <w:t>h</w:t>
            </w:r>
            <w:r w:rsidR="00F94BC7" w:rsidRPr="008625C1">
              <w:rPr>
                <w:lang w:val="fr-CH"/>
              </w:rPr>
              <w:t>umanisme et R</w:t>
            </w:r>
            <w:r w:rsidR="00AB14DD" w:rsidRPr="008625C1">
              <w:rPr>
                <w:lang w:val="fr-CH"/>
              </w:rPr>
              <w:t>enaissance</w:t>
            </w:r>
          </w:p>
          <w:p w:rsidR="008625C1" w:rsidRPr="00EF12A4" w:rsidRDefault="00AF5ABD" w:rsidP="00AF5ABD">
            <w:pPr>
              <w:tabs>
                <w:tab w:val="right" w:leader="dot" w:pos="4174"/>
              </w:tabs>
              <w:spacing w:before="60" w:after="60"/>
              <w:rPr>
                <w:sz w:val="10"/>
                <w:szCs w:val="10"/>
                <w:lang w:val="fr-CH"/>
              </w:rPr>
            </w:pPr>
            <w:r>
              <w:rPr>
                <w:sz w:val="10"/>
                <w:szCs w:val="10"/>
                <w:lang w:val="fr-CH"/>
              </w:rPr>
              <w:tab/>
            </w:r>
          </w:p>
          <w:p w:rsidR="00AB14DD" w:rsidRPr="008625C1" w:rsidRDefault="00AB14DD" w:rsidP="00AB14DD">
            <w:pPr>
              <w:spacing w:before="60" w:after="60"/>
              <w:rPr>
                <w:lang w:val="fr-CH"/>
              </w:rPr>
            </w:pPr>
            <w:r w:rsidRPr="008625C1">
              <w:rPr>
                <w:lang w:val="fr-CH"/>
              </w:rPr>
              <w:t>n</w:t>
            </w:r>
            <w:r w:rsidRPr="008625C1">
              <w:rPr>
                <w:vertAlign w:val="superscript"/>
                <w:lang w:val="fr-CH"/>
              </w:rPr>
              <w:t>o</w:t>
            </w:r>
            <w:r w:rsidRPr="008625C1">
              <w:rPr>
                <w:lang w:val="fr-CH"/>
              </w:rPr>
              <w:t xml:space="preserve"> 534</w:t>
            </w:r>
          </w:p>
        </w:tc>
      </w:tr>
      <w:tr w:rsidR="002C7614" w:rsidTr="003D72B7">
        <w:trPr>
          <w:cantSplit/>
        </w:trPr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  <w:rPr>
                <w:lang w:val="fr-CH"/>
              </w:rPr>
            </w:pPr>
          </w:p>
        </w:tc>
        <w:tc>
          <w:tcPr>
            <w:tcW w:w="4394" w:type="dxa"/>
            <w:vAlign w:val="center"/>
          </w:tcPr>
          <w:p w:rsidR="002C7614" w:rsidRPr="008625C1" w:rsidRDefault="002C7614" w:rsidP="002C7614">
            <w:pPr>
              <w:jc w:val="center"/>
              <w:rPr>
                <w:sz w:val="10"/>
                <w:szCs w:val="10"/>
                <w:lang w:val="fr-CH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16785D" wp14:editId="0A145A96">
                  <wp:extent cx="2070340" cy="976697"/>
                  <wp:effectExtent l="19050" t="19050" r="25400" b="1397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664" cy="98581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AB14DD" w:rsidRDefault="00AB14DD" w:rsidP="002C7614">
            <w:pPr>
              <w:spacing w:before="60" w:after="60"/>
            </w:pPr>
            <w:r>
              <w:t>Bewältigung von Masseneinsprüchen</w:t>
            </w:r>
          </w:p>
          <w:p w:rsidR="008625C1" w:rsidRPr="008625C1" w:rsidRDefault="00AF5ABD" w:rsidP="00AF5ABD">
            <w:pPr>
              <w:tabs>
                <w:tab w:val="right" w:leader="dot" w:pos="4178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2C7614" w:rsidRDefault="00AB14DD" w:rsidP="002C7614">
            <w:pPr>
              <w:spacing w:before="60" w:after="60"/>
            </w:pPr>
            <w:r>
              <w:t xml:space="preserve">die Teileinspruchsentscheidung gem. </w:t>
            </w:r>
            <w:r w:rsidR="00B67B30">
              <w:br/>
            </w:r>
            <w:r>
              <w:t>§ 367 Abs. 2a AO</w:t>
            </w:r>
          </w:p>
        </w:tc>
      </w:tr>
      <w:tr w:rsidR="002C7614" w:rsidTr="00D745CD">
        <w:trPr>
          <w:cantSplit/>
        </w:trPr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EA011C" wp14:editId="6839913F">
                  <wp:extent cx="1388852" cy="405082"/>
                  <wp:effectExtent l="19050" t="19050" r="20955" b="1460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848" cy="40770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AB14DD" w:rsidRDefault="00AB14DD" w:rsidP="00AB14DD">
            <w:pPr>
              <w:spacing w:before="60" w:after="60"/>
            </w:pPr>
            <w:proofErr w:type="spellStart"/>
            <w:r>
              <w:t>Primera</w:t>
            </w:r>
            <w:proofErr w:type="spellEnd"/>
            <w:r>
              <w:t xml:space="preserve"> </w:t>
            </w:r>
            <w:proofErr w:type="spellStart"/>
            <w:r>
              <w:t>edición</w:t>
            </w:r>
            <w:proofErr w:type="spellEnd"/>
          </w:p>
          <w:p w:rsidR="008625C1" w:rsidRPr="008625C1" w:rsidRDefault="00AF5ABD" w:rsidP="00AF5ABD">
            <w:pPr>
              <w:tabs>
                <w:tab w:val="right" w:leader="dot" w:pos="4178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2C7614" w:rsidRDefault="00AB14DD" w:rsidP="00AB14DD">
            <w:pPr>
              <w:spacing w:before="60" w:after="60"/>
            </w:pPr>
            <w:r>
              <w:t>2014</w:t>
            </w:r>
          </w:p>
        </w:tc>
      </w:tr>
      <w:tr w:rsidR="002C7614" w:rsidTr="00E07019">
        <w:trPr>
          <w:cantSplit/>
        </w:trPr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B517CE">
              <w:rPr>
                <w:noProof/>
                <w:lang w:eastAsia="de-DE"/>
              </w:rPr>
              <w:drawing>
                <wp:inline distT="0" distB="0" distL="0" distR="0" wp14:anchorId="0574C9CE" wp14:editId="6C6E8B9F">
                  <wp:extent cx="2424299" cy="449870"/>
                  <wp:effectExtent l="19050" t="19050" r="14605" b="2667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90" cy="453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AB14DD" w:rsidP="002C7614">
            <w:pPr>
              <w:spacing w:before="60" w:after="60"/>
            </w:pPr>
            <w:r>
              <w:t xml:space="preserve">Fischer </w:t>
            </w:r>
            <w:proofErr w:type="spellStart"/>
            <w:r>
              <w:t>TaschenBibliothek</w:t>
            </w:r>
            <w:proofErr w:type="spellEnd"/>
          </w:p>
        </w:tc>
      </w:tr>
      <w:tr w:rsidR="006531F5" w:rsidTr="00AC392B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F5" w:rsidRPr="008F0182" w:rsidRDefault="006531F5" w:rsidP="00AC392B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531F5" w:rsidRPr="00414B61" w:rsidRDefault="006531F5" w:rsidP="00AC392B">
            <w:pPr>
              <w:spacing w:before="60" w:after="60"/>
              <w:jc w:val="center"/>
              <w:rPr>
                <w:sz w:val="10"/>
                <w:szCs w:val="10"/>
              </w:rPr>
            </w:pPr>
          </w:p>
          <w:p w:rsidR="006531F5" w:rsidRDefault="006531F5" w:rsidP="00AC392B">
            <w:pPr>
              <w:spacing w:before="60" w:after="60"/>
              <w:jc w:val="center"/>
            </w:pPr>
            <w:r w:rsidRPr="003F3AE6"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73989E5" wp14:editId="356BD595">
                      <wp:extent cx="2424023" cy="319177"/>
                      <wp:effectExtent l="0" t="0" r="14605" b="24130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023" cy="3191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31F5" w:rsidRPr="00A465F8" w:rsidRDefault="006531F5" w:rsidP="006531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65F8">
                                    <w:rPr>
                                      <w:rFonts w:ascii="Arial" w:hAnsi="Arial" w:cs="Arial"/>
                                    </w:rPr>
                                    <w:t>SERIE BLEUE, VOL. XII</w:t>
                                  </w:r>
                                  <w:r w:rsidRPr="00A465F8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37398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width:190.8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" strokecolor="black [3213]">
                      <v:textbox>
                        <w:txbxContent>
                          <w:p w:rsidR="006531F5" w:rsidRPr="00A465F8" w:rsidRDefault="006531F5" w:rsidP="006531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65F8">
                              <w:rPr>
                                <w:rFonts w:ascii="Arial" w:hAnsi="Arial" w:cs="Arial"/>
                              </w:rPr>
                              <w:t>SERIE BLEUE, VOL. XII</w:t>
                            </w:r>
                            <w:r w:rsidRPr="00A465F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531F5" w:rsidRPr="00414B61" w:rsidRDefault="006531F5" w:rsidP="00AC392B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531F5" w:rsidRPr="00A465F8" w:rsidRDefault="006531F5" w:rsidP="00AC392B">
            <w:pPr>
              <w:spacing w:before="60" w:after="60"/>
              <w:rPr>
                <w:sz w:val="10"/>
                <w:szCs w:val="10"/>
              </w:rPr>
            </w:pPr>
          </w:p>
          <w:p w:rsidR="006531F5" w:rsidRDefault="006531F5" w:rsidP="00AC392B">
            <w:pPr>
              <w:spacing w:before="60" w:after="60"/>
            </w:pPr>
            <w:proofErr w:type="spellStart"/>
            <w:r>
              <w:t>Série</w:t>
            </w:r>
            <w:proofErr w:type="spellEnd"/>
            <w:r>
              <w:t xml:space="preserve"> </w:t>
            </w:r>
            <w:proofErr w:type="spellStart"/>
            <w:r>
              <w:t>bleue</w:t>
            </w:r>
            <w:proofErr w:type="spellEnd"/>
          </w:p>
          <w:p w:rsidR="006531F5" w:rsidRPr="008625C1" w:rsidRDefault="00AF5ABD" w:rsidP="00AF5ABD">
            <w:pPr>
              <w:tabs>
                <w:tab w:val="right" w:leader="dot" w:pos="4178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6531F5" w:rsidRDefault="006531F5" w:rsidP="00AC392B">
            <w:pPr>
              <w:spacing w:before="60" w:after="60"/>
            </w:pPr>
            <w:r>
              <w:t>vol. 12</w:t>
            </w:r>
          </w:p>
        </w:tc>
      </w:tr>
      <w:tr w:rsidR="00F325B1" w:rsidTr="001C6B95">
        <w:tc>
          <w:tcPr>
            <w:tcW w:w="675" w:type="dxa"/>
            <w:vAlign w:val="center"/>
          </w:tcPr>
          <w:p w:rsidR="00F325B1" w:rsidRPr="008F0182" w:rsidRDefault="00F325B1" w:rsidP="001C6B95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F325B1" w:rsidRPr="00437A61" w:rsidRDefault="00F325B1" w:rsidP="001C6B95">
            <w:pPr>
              <w:jc w:val="center"/>
              <w:rPr>
                <w:sz w:val="10"/>
                <w:szCs w:val="10"/>
              </w:rPr>
            </w:pPr>
          </w:p>
          <w:p w:rsidR="00F325B1" w:rsidRDefault="00F325B1" w:rsidP="001C6B9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A86DB4" wp14:editId="21ACA0FA">
                  <wp:extent cx="2139351" cy="608829"/>
                  <wp:effectExtent l="19050" t="19050" r="13335" b="20320"/>
                  <wp:docPr id="199" name="Grafi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328" cy="61650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5B1" w:rsidRPr="00437A61" w:rsidRDefault="00F325B1" w:rsidP="001C6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F325B1" w:rsidRPr="00A465F8" w:rsidRDefault="00F325B1" w:rsidP="001C6B95">
            <w:pPr>
              <w:spacing w:before="60" w:after="60"/>
              <w:rPr>
                <w:sz w:val="10"/>
                <w:szCs w:val="10"/>
              </w:rPr>
            </w:pPr>
          </w:p>
          <w:p w:rsidR="00F325B1" w:rsidRDefault="00AB14DD" w:rsidP="001C6B95">
            <w:pPr>
              <w:spacing w:before="60" w:after="60"/>
            </w:pPr>
            <w:r>
              <w:t xml:space="preserve">Funktionelle Resultate nach </w:t>
            </w:r>
            <w:proofErr w:type="spellStart"/>
            <w:r>
              <w:t>VoCoM</w:t>
            </w:r>
            <w:proofErr w:type="spellEnd"/>
            <w:r>
              <w:t xml:space="preserve"> </w:t>
            </w:r>
            <w:proofErr w:type="spellStart"/>
            <w:r>
              <w:t>Medialisierungsthyroplastik</w:t>
            </w:r>
            <w:proofErr w:type="spellEnd"/>
            <w:r>
              <w:t xml:space="preserve"> bei unilateraler Stimmlippenparese</w:t>
            </w:r>
          </w:p>
        </w:tc>
      </w:tr>
      <w:tr w:rsidR="002C7614" w:rsidTr="008E7AA4"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C31FF4">
              <w:rPr>
                <w:noProof/>
                <w:lang w:eastAsia="de-DE"/>
              </w:rPr>
              <w:drawing>
                <wp:inline distT="0" distB="0" distL="0" distR="0" wp14:anchorId="0C46D4C5" wp14:editId="145D3567">
                  <wp:extent cx="2476057" cy="499842"/>
                  <wp:effectExtent l="19050" t="19050" r="19685" b="1460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854" cy="503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31775A" w:rsidP="002C7614">
            <w:pPr>
              <w:spacing w:before="60" w:after="60"/>
            </w:pPr>
            <w:proofErr w:type="spellStart"/>
            <w:r>
              <w:t>Manheim</w:t>
            </w:r>
            <w:proofErr w:type="spellEnd"/>
            <w:r>
              <w:br/>
              <w:t>Leipzig</w:t>
            </w:r>
            <w:r>
              <w:br/>
              <w:t>Wien</w:t>
            </w:r>
            <w:r>
              <w:br/>
              <w:t>Zürich</w:t>
            </w:r>
          </w:p>
          <w:p w:rsidR="008625C1" w:rsidRPr="008625C1" w:rsidRDefault="00AF5ABD" w:rsidP="00AF5ABD">
            <w:pPr>
              <w:tabs>
                <w:tab w:val="right" w:leader="dot" w:pos="4178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31775A" w:rsidRDefault="0031775A" w:rsidP="002C7614">
            <w:pPr>
              <w:spacing w:before="60" w:after="60"/>
            </w:pPr>
            <w:r>
              <w:t>Meyers Lexikonverlag</w:t>
            </w:r>
          </w:p>
          <w:p w:rsidR="008E64E7" w:rsidRPr="008E64E7" w:rsidRDefault="008E64E7" w:rsidP="002C7614">
            <w:pPr>
              <w:spacing w:before="60" w:after="60"/>
              <w:rPr>
                <w:i/>
                <w:sz w:val="18"/>
                <w:szCs w:val="18"/>
              </w:rPr>
            </w:pPr>
            <w:r w:rsidRPr="008E64E7">
              <w:rPr>
                <w:i/>
                <w:sz w:val="18"/>
                <w:szCs w:val="18"/>
              </w:rPr>
              <w:t>Die falsche Schreibweise von Mannheim kann in einer Anmerkung erwähnt werden.</w:t>
            </w:r>
          </w:p>
        </w:tc>
      </w:tr>
      <w:tr w:rsidR="002C7614" w:rsidTr="00B11A1D"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C31FF4">
              <w:rPr>
                <w:noProof/>
                <w:lang w:eastAsia="de-DE"/>
              </w:rPr>
              <w:drawing>
                <wp:inline distT="0" distB="0" distL="0" distR="0" wp14:anchorId="1386F792" wp14:editId="3BD466AB">
                  <wp:extent cx="1940943" cy="341561"/>
                  <wp:effectExtent l="19050" t="19050" r="21590" b="2095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133" cy="357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D1491A" w:rsidRDefault="0031775A" w:rsidP="002C7614">
            <w:pPr>
              <w:jc w:val="center"/>
              <w:rPr>
                <w:i/>
                <w:sz w:val="18"/>
                <w:szCs w:val="18"/>
              </w:rPr>
            </w:pPr>
            <w:r w:rsidRPr="00D1491A">
              <w:rPr>
                <w:i/>
                <w:sz w:val="18"/>
                <w:szCs w:val="18"/>
              </w:rPr>
              <w:t>Verantwortlichkeitsangabe</w:t>
            </w:r>
          </w:p>
          <w:p w:rsidR="0031775A" w:rsidRPr="00437A61" w:rsidRDefault="0031775A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31775A" w:rsidP="002C7614">
            <w:pPr>
              <w:spacing w:before="60" w:after="60"/>
            </w:pPr>
            <w:r>
              <w:t xml:space="preserve">H.M. Farkas, I. </w:t>
            </w:r>
            <w:proofErr w:type="spellStart"/>
            <w:r>
              <w:t>Kra</w:t>
            </w:r>
            <w:proofErr w:type="spellEnd"/>
          </w:p>
        </w:tc>
      </w:tr>
      <w:tr w:rsidR="002C7614" w:rsidTr="0015748C"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  <w:rPr>
                <w:lang w:val="de-CH"/>
              </w:rPr>
            </w:pPr>
          </w:p>
        </w:tc>
        <w:tc>
          <w:tcPr>
            <w:tcW w:w="4394" w:type="dxa"/>
            <w:vAlign w:val="center"/>
          </w:tcPr>
          <w:p w:rsidR="002C7614" w:rsidRPr="005E402D" w:rsidRDefault="002C7614" w:rsidP="002C7614">
            <w:pPr>
              <w:jc w:val="center"/>
              <w:rPr>
                <w:sz w:val="10"/>
                <w:szCs w:val="10"/>
                <w:lang w:val="de-CH"/>
              </w:rPr>
            </w:pPr>
          </w:p>
          <w:p w:rsidR="002C7614" w:rsidRDefault="002C7614" w:rsidP="002C7614">
            <w:pPr>
              <w:jc w:val="center"/>
            </w:pPr>
            <w:r w:rsidRPr="00C31FF4">
              <w:rPr>
                <w:noProof/>
                <w:lang w:eastAsia="de-DE"/>
              </w:rPr>
              <w:drawing>
                <wp:inline distT="0" distB="0" distL="0" distR="0" wp14:anchorId="193F8590" wp14:editId="34F39A70">
                  <wp:extent cx="2501936" cy="497268"/>
                  <wp:effectExtent l="19050" t="19050" r="12700" b="1714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025" cy="50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31775A" w:rsidP="002C7614">
            <w:pPr>
              <w:spacing w:before="60" w:after="60"/>
            </w:pPr>
            <w:r>
              <w:t>Dipl.-Psych. Dr. Barbara Knab, Prof. Dr. med. Hans Förstl</w:t>
            </w:r>
          </w:p>
        </w:tc>
      </w:tr>
      <w:tr w:rsidR="002C7614" w:rsidTr="002C7614">
        <w:trPr>
          <w:cantSplit/>
        </w:trPr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805C9F">
              <w:rPr>
                <w:noProof/>
                <w:lang w:eastAsia="de-DE"/>
              </w:rPr>
              <w:drawing>
                <wp:inline distT="0" distB="0" distL="0" distR="0" wp14:anchorId="5CE7D793" wp14:editId="45460F46">
                  <wp:extent cx="1155939" cy="643300"/>
                  <wp:effectExtent l="19050" t="19050" r="25400" b="2349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5" cy="68204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31775A" w:rsidRDefault="0031775A" w:rsidP="0031775A">
            <w:pPr>
              <w:spacing w:before="60" w:after="60"/>
            </w:pPr>
            <w:proofErr w:type="spellStart"/>
            <w:r>
              <w:t>Sed</w:t>
            </w:r>
            <w:proofErr w:type="spellEnd"/>
            <w:r>
              <w:t xml:space="preserve"> &amp; </w:t>
            </w:r>
            <w:proofErr w:type="spellStart"/>
            <w:r>
              <w:t>awk</w:t>
            </w:r>
            <w:proofErr w:type="spellEnd"/>
          </w:p>
          <w:p w:rsidR="008625C1" w:rsidRPr="008625C1" w:rsidRDefault="00AF5ABD" w:rsidP="00AF5ABD">
            <w:pPr>
              <w:tabs>
                <w:tab w:val="right" w:leader="dot" w:pos="4178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2C7614" w:rsidRDefault="0031775A" w:rsidP="002C7614">
            <w:pPr>
              <w:spacing w:before="60" w:after="60"/>
            </w:pPr>
            <w:r>
              <w:t xml:space="preserve">Second </w:t>
            </w:r>
            <w:proofErr w:type="spellStart"/>
            <w:r>
              <w:t>edition</w:t>
            </w:r>
            <w:proofErr w:type="spellEnd"/>
          </w:p>
        </w:tc>
      </w:tr>
      <w:tr w:rsidR="007415C6" w:rsidTr="001C6B95">
        <w:trPr>
          <w:cantSplit/>
        </w:trPr>
        <w:tc>
          <w:tcPr>
            <w:tcW w:w="675" w:type="dxa"/>
            <w:vAlign w:val="center"/>
          </w:tcPr>
          <w:p w:rsidR="007415C6" w:rsidRPr="008F0182" w:rsidRDefault="007415C6" w:rsidP="001C6B95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</w:tcPr>
          <w:p w:rsidR="007415C6" w:rsidRPr="00437A61" w:rsidRDefault="007415C6" w:rsidP="001C6B95">
            <w:pPr>
              <w:jc w:val="center"/>
              <w:rPr>
                <w:sz w:val="10"/>
                <w:szCs w:val="10"/>
              </w:rPr>
            </w:pPr>
          </w:p>
          <w:p w:rsidR="007415C6" w:rsidRDefault="007415C6" w:rsidP="001C6B95">
            <w:pPr>
              <w:jc w:val="center"/>
            </w:pPr>
            <w:r w:rsidRPr="003F3AE6"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D283DE3" wp14:editId="5BDAD819">
                      <wp:extent cx="2147977" cy="327804"/>
                      <wp:effectExtent l="0" t="0" r="24130" b="15240"/>
                      <wp:docPr id="20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977" cy="327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5C6" w:rsidRPr="007415C6" w:rsidRDefault="007415C6" w:rsidP="007415C6">
                                  <w:pPr>
                                    <w:jc w:val="center"/>
                                    <w:rPr>
                                      <w:rFonts w:ascii="Baskerville Old Face" w:hAnsi="Baskerville Old Face" w:cs="Arial"/>
                                      <w:sz w:val="28"/>
                                      <w:szCs w:val="28"/>
                                    </w:rPr>
                                  </w:pPr>
                                  <w:r w:rsidRPr="007415C6">
                                    <w:rPr>
                                      <w:rFonts w:ascii="Baskerville Old Face" w:hAnsi="Baskerville Old Face" w:cs="Arial"/>
                                      <w:sz w:val="28"/>
                                      <w:szCs w:val="28"/>
                                    </w:rPr>
                                    <w:t>Sommer MMIX</w:t>
                                  </w:r>
                                  <w:r w:rsidRPr="007415C6">
                                    <w:rPr>
                                      <w:rFonts w:ascii="Baskerville Old Face" w:hAnsi="Baskerville Old Face" w:cs="Arial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D283DE3" id="_x0000_s1027" type="#_x0000_t202" style="width:169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" strokecolor="black [3213]" strokeweight=".5pt">
                      <v:textbox>
                        <w:txbxContent>
                          <w:p w:rsidR="007415C6" w:rsidRPr="007415C6" w:rsidRDefault="007415C6" w:rsidP="007415C6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 w:rsidRPr="007415C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Sommer MMIX</w:t>
                            </w:r>
                            <w:r w:rsidRPr="007415C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415C6" w:rsidRPr="00D1491A" w:rsidRDefault="007415C6" w:rsidP="001C6B95">
            <w:pPr>
              <w:jc w:val="center"/>
              <w:rPr>
                <w:i/>
                <w:sz w:val="18"/>
                <w:szCs w:val="18"/>
              </w:rPr>
            </w:pPr>
            <w:r w:rsidRPr="00D1491A">
              <w:rPr>
                <w:i/>
                <w:sz w:val="18"/>
                <w:szCs w:val="18"/>
              </w:rPr>
              <w:t>Bezeichnung des ersten Teils einer Folge</w:t>
            </w:r>
          </w:p>
          <w:p w:rsidR="007415C6" w:rsidRPr="00437A61" w:rsidRDefault="007415C6" w:rsidP="001C6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7415C6" w:rsidRPr="00A465F8" w:rsidRDefault="007415C6" w:rsidP="001C6B95">
            <w:pPr>
              <w:spacing w:before="60" w:after="60"/>
              <w:rPr>
                <w:sz w:val="10"/>
                <w:szCs w:val="10"/>
              </w:rPr>
            </w:pPr>
          </w:p>
          <w:p w:rsidR="007415C6" w:rsidRDefault="0031775A" w:rsidP="001C6B95">
            <w:pPr>
              <w:spacing w:before="60" w:after="60"/>
            </w:pPr>
            <w:r>
              <w:t>Sommer 2009</w:t>
            </w:r>
          </w:p>
        </w:tc>
      </w:tr>
      <w:tr w:rsidR="002C7614" w:rsidTr="002C7614">
        <w:trPr>
          <w:cantSplit/>
        </w:trPr>
        <w:tc>
          <w:tcPr>
            <w:tcW w:w="675" w:type="dxa"/>
            <w:vAlign w:val="center"/>
          </w:tcPr>
          <w:p w:rsidR="002C7614" w:rsidRPr="008F0182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D1491A" w:rsidP="002C761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21EC58" wp14:editId="35F939DC">
                  <wp:extent cx="2590800" cy="1095375"/>
                  <wp:effectExtent l="19050" t="19050" r="19050" b="285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095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31775A" w:rsidP="002C7614">
            <w:pPr>
              <w:spacing w:before="60" w:after="60"/>
            </w:pPr>
            <w:r>
              <w:t>"Karrieren von Frauen sind Drahtseilakte"</w:t>
            </w:r>
          </w:p>
          <w:p w:rsidR="008625C1" w:rsidRPr="008625C1" w:rsidRDefault="00AF5ABD" w:rsidP="00AF5ABD">
            <w:pPr>
              <w:tabs>
                <w:tab w:val="right" w:leader="dot" w:pos="4178"/>
              </w:tabs>
              <w:spacing w:before="60" w:after="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31775A" w:rsidRDefault="0031775A" w:rsidP="002C7614">
            <w:pPr>
              <w:spacing w:before="60" w:after="60"/>
            </w:pPr>
            <w:r>
              <w:t>Frauenverbände als Netzwerke der Karriereförderung</w:t>
            </w:r>
          </w:p>
        </w:tc>
      </w:tr>
    </w:tbl>
    <w:p w:rsidR="00A465F8" w:rsidRPr="00EA535F" w:rsidRDefault="00A465F8" w:rsidP="00D1491A">
      <w:pPr>
        <w:spacing w:after="0"/>
        <w:rPr>
          <w:szCs w:val="20"/>
        </w:rPr>
      </w:pPr>
    </w:p>
    <w:sectPr w:rsidR="00A465F8" w:rsidRPr="00EA535F" w:rsidSect="00633E9A">
      <w:footerReference w:type="default" r:id="rId29"/>
      <w:footerReference w:type="first" r:id="rId3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61" w:rsidRDefault="00437A61" w:rsidP="00633E9A">
      <w:pPr>
        <w:spacing w:after="0" w:line="240" w:lineRule="auto"/>
      </w:pPr>
      <w:r>
        <w:separator/>
      </w:r>
    </w:p>
  </w:endnote>
  <w:endnote w:type="continuationSeparator" w:id="0">
    <w:p w:rsidR="00437A61" w:rsidRDefault="00437A61" w:rsidP="0063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7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102557829"/>
          <w:docPartObj>
            <w:docPartGallery w:val="Page Numbers (Bottom of Page)"/>
            <w:docPartUnique/>
          </w:docPartObj>
        </w:sdtPr>
        <w:sdtEndPr/>
        <w:sdtContent>
          <w:p w:rsidR="006531F5" w:rsidRPr="006531F5" w:rsidRDefault="006531F5" w:rsidP="006531F5">
            <w:pPr>
              <w:pStyle w:val="Fuzeile"/>
              <w:rPr>
                <w:sz w:val="16"/>
                <w:szCs w:val="16"/>
              </w:rPr>
            </w:pPr>
            <w:r w:rsidRPr="006531F5">
              <w:rPr>
                <w:sz w:val="16"/>
                <w:szCs w:val="16"/>
              </w:rPr>
              <w:t xml:space="preserve">AG RDA Schulungsunterlagen – Modul 2: Erfassen und Übertragen | Stand: </w:t>
            </w:r>
            <w:r>
              <w:rPr>
                <w:sz w:val="16"/>
                <w:szCs w:val="16"/>
              </w:rPr>
              <w:t>01.04</w:t>
            </w:r>
            <w:r w:rsidRPr="006531F5">
              <w:rPr>
                <w:sz w:val="16"/>
                <w:szCs w:val="16"/>
              </w:rPr>
              <w:t>.2015</w:t>
            </w:r>
            <w:r w:rsidR="00823B25">
              <w:rPr>
                <w:sz w:val="16"/>
                <w:szCs w:val="16"/>
              </w:rPr>
              <w:t xml:space="preserve"> | CC BY-NC-SA</w:t>
            </w:r>
            <w:r w:rsidRPr="006531F5">
              <w:rPr>
                <w:sz w:val="16"/>
                <w:szCs w:val="16"/>
              </w:rPr>
              <w:tab/>
            </w:r>
            <w:r w:rsidRPr="006531F5">
              <w:rPr>
                <w:sz w:val="16"/>
                <w:szCs w:val="16"/>
              </w:rPr>
              <w:fldChar w:fldCharType="begin"/>
            </w:r>
            <w:r w:rsidRPr="006531F5">
              <w:rPr>
                <w:sz w:val="16"/>
                <w:szCs w:val="16"/>
              </w:rPr>
              <w:instrText>PAGE   \* MERGEFORMAT</w:instrText>
            </w:r>
            <w:r w:rsidRPr="006531F5">
              <w:rPr>
                <w:sz w:val="16"/>
                <w:szCs w:val="16"/>
              </w:rPr>
              <w:fldChar w:fldCharType="separate"/>
            </w:r>
            <w:r w:rsidR="00BF142C">
              <w:rPr>
                <w:noProof/>
                <w:sz w:val="16"/>
                <w:szCs w:val="16"/>
              </w:rPr>
              <w:t>2</w:t>
            </w:r>
            <w:r w:rsidRPr="006531F5">
              <w:rPr>
                <w:sz w:val="16"/>
                <w:szCs w:val="16"/>
              </w:rPr>
              <w:fldChar w:fldCharType="end"/>
            </w:r>
          </w:p>
        </w:sdtContent>
      </w:sdt>
      <w:p w:rsidR="00437A61" w:rsidRDefault="00BF142C" w:rsidP="00633E9A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323053360"/>
      <w:docPartObj>
        <w:docPartGallery w:val="Page Numbers (Bottom of Page)"/>
        <w:docPartUnique/>
      </w:docPartObj>
    </w:sdtPr>
    <w:sdtEndPr/>
    <w:sdtContent>
      <w:p w:rsidR="00437A61" w:rsidRPr="006531F5" w:rsidRDefault="00437A61" w:rsidP="00AB1AB4">
        <w:pPr>
          <w:pStyle w:val="Fuzeile"/>
          <w:rPr>
            <w:sz w:val="16"/>
            <w:szCs w:val="16"/>
          </w:rPr>
        </w:pPr>
        <w:r w:rsidRPr="006531F5">
          <w:rPr>
            <w:sz w:val="16"/>
            <w:szCs w:val="16"/>
          </w:rPr>
          <w:t xml:space="preserve">AG RDA Schulungsunterlagen </w:t>
        </w:r>
        <w:r w:rsidR="00ED4315" w:rsidRPr="006531F5">
          <w:rPr>
            <w:sz w:val="16"/>
            <w:szCs w:val="16"/>
          </w:rPr>
          <w:t>–</w:t>
        </w:r>
        <w:r w:rsidRPr="006531F5">
          <w:rPr>
            <w:sz w:val="16"/>
            <w:szCs w:val="16"/>
          </w:rPr>
          <w:t xml:space="preserve"> Modul</w:t>
        </w:r>
        <w:r w:rsidR="006531F5" w:rsidRPr="006531F5">
          <w:rPr>
            <w:sz w:val="16"/>
            <w:szCs w:val="16"/>
          </w:rPr>
          <w:t xml:space="preserve"> 2: Erfassen und Übertragen</w:t>
        </w:r>
        <w:r w:rsidRPr="006531F5">
          <w:rPr>
            <w:sz w:val="16"/>
            <w:szCs w:val="16"/>
          </w:rPr>
          <w:t xml:space="preserve"> | Stand: </w:t>
        </w:r>
        <w:r w:rsidR="006531F5">
          <w:rPr>
            <w:sz w:val="16"/>
            <w:szCs w:val="16"/>
          </w:rPr>
          <w:t>01</w:t>
        </w:r>
        <w:r w:rsidR="00ED4315" w:rsidRPr="006531F5">
          <w:rPr>
            <w:sz w:val="16"/>
            <w:szCs w:val="16"/>
          </w:rPr>
          <w:t>.0</w:t>
        </w:r>
        <w:r w:rsidR="006531F5">
          <w:rPr>
            <w:sz w:val="16"/>
            <w:szCs w:val="16"/>
          </w:rPr>
          <w:t>4</w:t>
        </w:r>
        <w:r w:rsidR="00ED4315" w:rsidRPr="006531F5">
          <w:rPr>
            <w:sz w:val="16"/>
            <w:szCs w:val="16"/>
          </w:rPr>
          <w:t>.2015</w:t>
        </w:r>
        <w:r w:rsidR="00823B25">
          <w:rPr>
            <w:sz w:val="16"/>
            <w:szCs w:val="16"/>
          </w:rPr>
          <w:t xml:space="preserve"> | CC BY-NC-SA</w:t>
        </w:r>
        <w:r w:rsidRPr="006531F5">
          <w:rPr>
            <w:sz w:val="16"/>
            <w:szCs w:val="16"/>
          </w:rPr>
          <w:tab/>
        </w:r>
        <w:r w:rsidRPr="006531F5">
          <w:rPr>
            <w:sz w:val="16"/>
            <w:szCs w:val="16"/>
          </w:rPr>
          <w:fldChar w:fldCharType="begin"/>
        </w:r>
        <w:r w:rsidRPr="006531F5">
          <w:rPr>
            <w:sz w:val="16"/>
            <w:szCs w:val="16"/>
          </w:rPr>
          <w:instrText>PAGE   \* MERGEFORMAT</w:instrText>
        </w:r>
        <w:r w:rsidRPr="006531F5">
          <w:rPr>
            <w:sz w:val="16"/>
            <w:szCs w:val="16"/>
          </w:rPr>
          <w:fldChar w:fldCharType="separate"/>
        </w:r>
        <w:r w:rsidR="00BF142C">
          <w:rPr>
            <w:noProof/>
            <w:sz w:val="16"/>
            <w:szCs w:val="16"/>
          </w:rPr>
          <w:t>1</w:t>
        </w:r>
        <w:r w:rsidRPr="006531F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61" w:rsidRDefault="00437A61" w:rsidP="00633E9A">
      <w:pPr>
        <w:spacing w:after="0" w:line="240" w:lineRule="auto"/>
      </w:pPr>
      <w:r>
        <w:separator/>
      </w:r>
    </w:p>
  </w:footnote>
  <w:footnote w:type="continuationSeparator" w:id="0">
    <w:p w:rsidR="00437A61" w:rsidRDefault="00437A61" w:rsidP="0063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73A8"/>
    <w:multiLevelType w:val="hybridMultilevel"/>
    <w:tmpl w:val="C71AA8FE"/>
    <w:lvl w:ilvl="0" w:tplc="B450FF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F61435"/>
    <w:multiLevelType w:val="multilevel"/>
    <w:tmpl w:val="7EBC65E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47F6C8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A"/>
    <w:rsid w:val="00176C3C"/>
    <w:rsid w:val="001A1AC6"/>
    <w:rsid w:val="002C7614"/>
    <w:rsid w:val="0031775A"/>
    <w:rsid w:val="00323AE3"/>
    <w:rsid w:val="003F5D7F"/>
    <w:rsid w:val="00414B61"/>
    <w:rsid w:val="00437A61"/>
    <w:rsid w:val="0052091E"/>
    <w:rsid w:val="00545B3E"/>
    <w:rsid w:val="0056346C"/>
    <w:rsid w:val="005E402D"/>
    <w:rsid w:val="00611881"/>
    <w:rsid w:val="00633E9A"/>
    <w:rsid w:val="00640393"/>
    <w:rsid w:val="006531F5"/>
    <w:rsid w:val="006F0825"/>
    <w:rsid w:val="007415C6"/>
    <w:rsid w:val="00775271"/>
    <w:rsid w:val="00775C1A"/>
    <w:rsid w:val="00791195"/>
    <w:rsid w:val="007E05A9"/>
    <w:rsid w:val="00823B25"/>
    <w:rsid w:val="008625C1"/>
    <w:rsid w:val="008E64E7"/>
    <w:rsid w:val="008F0182"/>
    <w:rsid w:val="00A465F8"/>
    <w:rsid w:val="00AB14DD"/>
    <w:rsid w:val="00AB1AB4"/>
    <w:rsid w:val="00AF5ABD"/>
    <w:rsid w:val="00B50E66"/>
    <w:rsid w:val="00B517CE"/>
    <w:rsid w:val="00B67B30"/>
    <w:rsid w:val="00BD0808"/>
    <w:rsid w:val="00BF142C"/>
    <w:rsid w:val="00C26975"/>
    <w:rsid w:val="00C31FF4"/>
    <w:rsid w:val="00CD46AE"/>
    <w:rsid w:val="00D1491A"/>
    <w:rsid w:val="00D45E42"/>
    <w:rsid w:val="00E03787"/>
    <w:rsid w:val="00EA535F"/>
    <w:rsid w:val="00ED4315"/>
    <w:rsid w:val="00EF12A4"/>
    <w:rsid w:val="00F176DF"/>
    <w:rsid w:val="00F325B1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E9A"/>
    <w:pPr>
      <w:spacing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3E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E9A"/>
  </w:style>
  <w:style w:type="paragraph" w:styleId="Fuzeile">
    <w:name w:val="footer"/>
    <w:basedOn w:val="Standard"/>
    <w:link w:val="FuzeileZchn"/>
    <w:uiPriority w:val="99"/>
    <w:unhideWhenUsed/>
    <w:rsid w:val="00633E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E9A"/>
  </w:style>
  <w:style w:type="table" w:styleId="Tabellenraster">
    <w:name w:val="Table Grid"/>
    <w:basedOn w:val="NormaleTabelle"/>
    <w:uiPriority w:val="39"/>
    <w:rsid w:val="00633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3E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1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3E9A"/>
    <w:pPr>
      <w:spacing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3E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E9A"/>
  </w:style>
  <w:style w:type="paragraph" w:styleId="Fuzeile">
    <w:name w:val="footer"/>
    <w:basedOn w:val="Standard"/>
    <w:link w:val="FuzeileZchn"/>
    <w:uiPriority w:val="99"/>
    <w:unhideWhenUsed/>
    <w:rsid w:val="00633E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E9A"/>
  </w:style>
  <w:style w:type="table" w:styleId="Tabellenraster">
    <w:name w:val="Table Grid"/>
    <w:basedOn w:val="NormaleTabelle"/>
    <w:uiPriority w:val="39"/>
    <w:rsid w:val="00633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3E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C415-D42A-44DF-88E2-BFF7A163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Nationalbibliothek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Bufalino, Cinzia</dc:creator>
  <cp:lastModifiedBy>Susanne Winter</cp:lastModifiedBy>
  <cp:revision>12</cp:revision>
  <cp:lastPrinted>2015-04-01T10:42:00Z</cp:lastPrinted>
  <dcterms:created xsi:type="dcterms:W3CDTF">2015-03-17T13:53:00Z</dcterms:created>
  <dcterms:modified xsi:type="dcterms:W3CDTF">2015-09-10T13:30:00Z</dcterms:modified>
</cp:coreProperties>
</file>